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D508B3">
        <w:rPr>
          <w:rFonts w:ascii="Arial" w:hAnsi="Arial" w:cs="Arial"/>
          <w:sz w:val="16"/>
          <w:szCs w:val="16"/>
        </w:rPr>
        <w:t>086</w:t>
      </w:r>
      <w:r w:rsidR="00DC5B3B" w:rsidRPr="00067B8E">
        <w:rPr>
          <w:rFonts w:ascii="Arial" w:hAnsi="Arial" w:cs="Arial"/>
          <w:sz w:val="16"/>
          <w:szCs w:val="16"/>
        </w:rPr>
        <w:t>/201</w:t>
      </w:r>
      <w:r w:rsidR="00D508B3">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785E21">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666</w:t>
      </w:r>
      <w:r w:rsidR="00DC5B3B" w:rsidRPr="00067B8E">
        <w:rPr>
          <w:rFonts w:ascii="Arial" w:hAnsi="Arial" w:cs="Arial"/>
          <w:b/>
          <w:bCs/>
          <w:sz w:val="16"/>
          <w:szCs w:val="16"/>
        </w:rPr>
        <w:t>/</w:t>
      </w:r>
      <w:r w:rsidR="00C53CAF">
        <w:rPr>
          <w:rFonts w:ascii="Arial" w:hAnsi="Arial" w:cs="Arial"/>
          <w:b/>
          <w:bCs/>
          <w:sz w:val="16"/>
          <w:szCs w:val="16"/>
        </w:rPr>
        <w:t>2012/</w:t>
      </w:r>
      <w:r w:rsidR="00DC5B3B" w:rsidRPr="00067B8E">
        <w:rPr>
          <w:rFonts w:ascii="Arial" w:hAnsi="Arial" w:cs="Arial"/>
          <w:b/>
          <w:bCs/>
          <w:sz w:val="16"/>
          <w:szCs w:val="16"/>
        </w:rPr>
        <w:t>SUPEL</w:t>
      </w:r>
      <w:r w:rsidR="00C53CAF">
        <w:rPr>
          <w:rFonts w:ascii="Arial" w:hAnsi="Arial" w:cs="Arial"/>
          <w:b/>
          <w:bCs/>
          <w:sz w:val="16"/>
          <w:szCs w:val="16"/>
        </w:rPr>
        <w:t>/RO</w:t>
      </w: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521109">
        <w:rPr>
          <w:rFonts w:ascii="Arial" w:hAnsi="Arial" w:cs="Arial"/>
          <w:sz w:val="16"/>
          <w:szCs w:val="16"/>
        </w:rPr>
        <w:t>Nº 01.2101.00861-00</w:t>
      </w:r>
      <w:r w:rsidR="002F7923" w:rsidRPr="00067B8E">
        <w:rPr>
          <w:rFonts w:ascii="Arial" w:hAnsi="Arial" w:cs="Arial"/>
          <w:sz w:val="16"/>
          <w:szCs w:val="16"/>
        </w:rPr>
        <w:t>/201</w:t>
      </w:r>
      <w:r w:rsidR="000637BD">
        <w:rPr>
          <w:rFonts w:ascii="Arial" w:hAnsi="Arial" w:cs="Arial"/>
          <w:sz w:val="16"/>
          <w:szCs w:val="16"/>
        </w:rPr>
        <w:t>2</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r w:rsidRPr="00067B8E">
        <w:rPr>
          <w:rFonts w:ascii="Arial" w:hAnsi="Arial" w:cs="Arial"/>
          <w:b/>
          <w:bCs/>
          <w:sz w:val="16"/>
          <w:szCs w:val="16"/>
        </w:rPr>
        <w:t xml:space="preserve">VALIDADE: 12 (DOZE) MESES </w:t>
      </w:r>
      <w:r w:rsidRPr="00067B8E">
        <w:rPr>
          <w:rFonts w:ascii="Arial" w:hAnsi="Arial" w:cs="Arial"/>
          <w:sz w:val="16"/>
          <w:szCs w:val="16"/>
        </w:rPr>
        <w:t>contados a partir da data de sua publicação no Diário Oficial do Estado de Rondônia</w:t>
      </w: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as empresas qualificadas no Anexo Único desta Ata, resolvem </w:t>
      </w:r>
      <w:r w:rsidRPr="00067B8E">
        <w:rPr>
          <w:rFonts w:ascii="Arial" w:hAnsi="Arial" w:cs="Arial"/>
          <w:b/>
          <w:bCs/>
          <w:color w:val="000000"/>
          <w:sz w:val="16"/>
          <w:szCs w:val="16"/>
        </w:rPr>
        <w:t xml:space="preserve">REGISTRAR O PREÇO </w:t>
      </w:r>
      <w:r w:rsidR="00570245">
        <w:rPr>
          <w:rFonts w:ascii="Arial" w:hAnsi="Arial" w:cs="Arial"/>
          <w:sz w:val="16"/>
          <w:szCs w:val="16"/>
        </w:rPr>
        <w:t xml:space="preserve">para </w:t>
      </w:r>
      <w:r w:rsidR="00521109">
        <w:rPr>
          <w:rFonts w:ascii="Arial" w:hAnsi="Arial" w:cs="Arial"/>
          <w:sz w:val="16"/>
          <w:szCs w:val="16"/>
        </w:rPr>
        <w:t>eventual aquisição de capas de processo e capas plásticas para processo, visando o atendimento das necessidades da Secretaria de Estado de Justiça - SEJUS</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2F7923" w:rsidRPr="00067B8E" w:rsidRDefault="009D2314" w:rsidP="00526D01">
      <w:pPr>
        <w:ind w:left="360"/>
        <w:rPr>
          <w:rFonts w:ascii="Arial" w:hAnsi="Arial" w:cs="Arial"/>
          <w:sz w:val="16"/>
          <w:szCs w:val="16"/>
        </w:rPr>
      </w:pPr>
      <w:r w:rsidRPr="00067B8E">
        <w:rPr>
          <w:rFonts w:ascii="Arial" w:hAnsi="Arial" w:cs="Arial"/>
          <w:b/>
          <w:bCs/>
          <w:sz w:val="16"/>
          <w:szCs w:val="16"/>
        </w:rPr>
        <w:t>1.1</w:t>
      </w:r>
      <w:r w:rsidRPr="00067B8E">
        <w:rPr>
          <w:rFonts w:ascii="Arial" w:hAnsi="Arial" w:cs="Arial"/>
          <w:sz w:val="16"/>
          <w:szCs w:val="16"/>
        </w:rPr>
        <w:t xml:space="preserve">. </w:t>
      </w:r>
      <w:r w:rsidR="002F7923" w:rsidRPr="00067B8E">
        <w:rPr>
          <w:rFonts w:ascii="Arial" w:hAnsi="Arial" w:cs="Arial"/>
          <w:sz w:val="16"/>
          <w:szCs w:val="16"/>
        </w:rPr>
        <w:t xml:space="preserve">Registro de Preços para </w:t>
      </w:r>
      <w:r w:rsidR="00521109">
        <w:rPr>
          <w:rFonts w:ascii="Arial" w:hAnsi="Arial" w:cs="Arial"/>
          <w:sz w:val="16"/>
          <w:szCs w:val="16"/>
        </w:rPr>
        <w:t>eventual aquisição de capas de processo e capas plásticas para processo, visando o atendimento das necessidades da Secretaria de Estado de Justiça - SEJUS</w:t>
      </w:r>
      <w:r w:rsidR="00C53CAF">
        <w:rPr>
          <w:rFonts w:ascii="Arial" w:hAnsi="Arial" w:cs="Arial"/>
          <w:sz w:val="16"/>
          <w:szCs w:val="16"/>
        </w:rPr>
        <w:t>.</w:t>
      </w:r>
    </w:p>
    <w:p w:rsidR="009D2314" w:rsidRPr="00067B8E" w:rsidRDefault="009D2314" w:rsidP="002F7923">
      <w:pPr>
        <w:ind w:left="36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proofErr w:type="gramStart"/>
      <w:r w:rsidRPr="00067B8E">
        <w:rPr>
          <w:rFonts w:ascii="Arial" w:hAnsi="Arial" w:cs="Arial"/>
          <w:sz w:val="16"/>
          <w:szCs w:val="16"/>
        </w:rPr>
        <w:t xml:space="preserve">  </w:t>
      </w:r>
      <w:proofErr w:type="gramEnd"/>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     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570245" w:rsidP="009D2314">
      <w:pPr>
        <w:pStyle w:val="Corpodetexto3"/>
        <w:numPr>
          <w:ilvl w:val="1"/>
          <w:numId w:val="19"/>
        </w:numPr>
        <w:tabs>
          <w:tab w:val="left" w:pos="900"/>
        </w:tabs>
        <w:ind w:right="47"/>
        <w:rPr>
          <w:rFonts w:ascii="Arial" w:hAnsi="Arial" w:cs="Arial"/>
          <w:sz w:val="16"/>
          <w:szCs w:val="16"/>
        </w:rPr>
      </w:pPr>
      <w:r>
        <w:rPr>
          <w:rFonts w:ascii="Arial" w:hAnsi="Arial" w:cs="Arial"/>
          <w:b/>
          <w:sz w:val="16"/>
          <w:szCs w:val="16"/>
        </w:rPr>
        <w:t xml:space="preserve">O </w:t>
      </w:r>
      <w:r>
        <w:rPr>
          <w:rFonts w:ascii="Arial" w:hAnsi="Arial" w:cs="Arial"/>
          <w:b/>
          <w:bCs/>
          <w:sz w:val="16"/>
          <w:szCs w:val="16"/>
        </w:rPr>
        <w:t>prazo de entrega</w:t>
      </w:r>
      <w:r w:rsidR="009D2314" w:rsidRPr="00067B8E">
        <w:rPr>
          <w:rFonts w:ascii="Arial" w:hAnsi="Arial" w:cs="Arial"/>
          <w:b/>
          <w:bCs/>
          <w:sz w:val="16"/>
          <w:szCs w:val="16"/>
        </w:rPr>
        <w:t xml:space="preserve">, </w:t>
      </w:r>
      <w:r w:rsidR="00526D01" w:rsidRPr="00526D01">
        <w:rPr>
          <w:rFonts w:ascii="Arial" w:hAnsi="Arial" w:cs="Arial"/>
          <w:bCs/>
          <w:sz w:val="16"/>
          <w:szCs w:val="16"/>
        </w:rPr>
        <w:t>os serviços de confecção dos materiais deverão ser executados no prazo máximo de</w:t>
      </w:r>
      <w:r w:rsidR="00C53CAF">
        <w:rPr>
          <w:rFonts w:ascii="Arial" w:hAnsi="Arial" w:cs="Arial"/>
          <w:b/>
          <w:bCs/>
          <w:sz w:val="16"/>
          <w:szCs w:val="16"/>
        </w:rPr>
        <w:t xml:space="preserve"> </w:t>
      </w:r>
      <w:r w:rsidR="00526D01">
        <w:rPr>
          <w:rFonts w:ascii="Arial" w:hAnsi="Arial" w:cs="Arial"/>
          <w:b/>
          <w:bCs/>
          <w:sz w:val="16"/>
          <w:szCs w:val="16"/>
        </w:rPr>
        <w:t>15</w:t>
      </w:r>
      <w:r w:rsidR="009D2314" w:rsidRPr="00067B8E">
        <w:rPr>
          <w:rFonts w:ascii="Arial" w:hAnsi="Arial" w:cs="Arial"/>
          <w:b/>
          <w:bCs/>
          <w:sz w:val="16"/>
          <w:szCs w:val="16"/>
        </w:rPr>
        <w:t xml:space="preserve"> (</w:t>
      </w:r>
      <w:r w:rsidR="00526D01">
        <w:rPr>
          <w:rFonts w:ascii="Arial" w:hAnsi="Arial" w:cs="Arial"/>
          <w:b/>
          <w:bCs/>
          <w:sz w:val="16"/>
          <w:szCs w:val="16"/>
        </w:rPr>
        <w:t>quinze</w:t>
      </w:r>
      <w:r w:rsidR="009D2314" w:rsidRPr="00067B8E">
        <w:rPr>
          <w:rFonts w:ascii="Arial" w:hAnsi="Arial" w:cs="Arial"/>
          <w:b/>
          <w:bCs/>
          <w:sz w:val="16"/>
          <w:szCs w:val="16"/>
        </w:rPr>
        <w:t>) dias</w:t>
      </w:r>
      <w:r w:rsidR="009D2314" w:rsidRPr="00067B8E">
        <w:rPr>
          <w:rFonts w:ascii="Arial" w:hAnsi="Arial" w:cs="Arial"/>
          <w:sz w:val="16"/>
          <w:szCs w:val="16"/>
        </w:rPr>
        <w:t>, contados da data do recebimento da Nota de Empenho ou assinatura do contrato. Este prazo poderá ser dilatado em casos excepcionais, mediante apresentação de justificativa, com concordância da Administração.</w:t>
      </w:r>
    </w:p>
    <w:p w:rsidR="009D2314" w:rsidRPr="00067B8E" w:rsidRDefault="009D2314" w:rsidP="009D2314">
      <w:pPr>
        <w:pStyle w:val="Corpodetexto3"/>
        <w:tabs>
          <w:tab w:val="left" w:pos="900"/>
        </w:tabs>
        <w:ind w:right="47"/>
        <w:rPr>
          <w:rFonts w:ascii="Arial" w:hAnsi="Arial" w:cs="Arial"/>
          <w:sz w:val="16"/>
          <w:szCs w:val="16"/>
        </w:rPr>
      </w:pPr>
    </w:p>
    <w:p w:rsidR="00181DAB" w:rsidRPr="00D0020E" w:rsidRDefault="009D2314" w:rsidP="00181DAB">
      <w:pPr>
        <w:pStyle w:val="Corpodetexto3"/>
        <w:tabs>
          <w:tab w:val="left" w:pos="900"/>
        </w:tabs>
        <w:ind w:right="47"/>
        <w:rPr>
          <w:rFonts w:ascii="Arial" w:hAnsi="Arial" w:cs="Arial"/>
          <w:bCs/>
          <w:sz w:val="16"/>
          <w:szCs w:val="16"/>
        </w:rPr>
      </w:pPr>
      <w:r w:rsidRPr="00C44C97">
        <w:rPr>
          <w:rFonts w:ascii="Arial" w:hAnsi="Arial" w:cs="Arial"/>
          <w:b/>
          <w:bCs/>
          <w:sz w:val="16"/>
          <w:szCs w:val="16"/>
        </w:rPr>
        <w:t xml:space="preserve">Local de </w:t>
      </w:r>
      <w:r w:rsidR="00570245">
        <w:rPr>
          <w:rFonts w:ascii="Arial" w:hAnsi="Arial" w:cs="Arial"/>
          <w:b/>
          <w:bCs/>
          <w:sz w:val="16"/>
          <w:szCs w:val="16"/>
        </w:rPr>
        <w:t>entrega</w:t>
      </w:r>
      <w:r w:rsidRPr="00C44C97">
        <w:rPr>
          <w:rFonts w:ascii="Arial" w:hAnsi="Arial" w:cs="Arial"/>
          <w:b/>
          <w:bCs/>
          <w:sz w:val="16"/>
          <w:szCs w:val="16"/>
        </w:rPr>
        <w:t xml:space="preserve">: </w:t>
      </w:r>
      <w:r w:rsidRPr="00C44C97">
        <w:rPr>
          <w:rFonts w:ascii="Arial" w:hAnsi="Arial" w:cs="Arial"/>
          <w:sz w:val="16"/>
          <w:szCs w:val="16"/>
        </w:rPr>
        <w:t>O local de entrega do objeto será no seguinte endereço:</w:t>
      </w:r>
      <w:r w:rsidR="00B4108C">
        <w:rPr>
          <w:rFonts w:ascii="Arial" w:hAnsi="Arial" w:cs="Arial"/>
          <w:sz w:val="16"/>
          <w:szCs w:val="16"/>
        </w:rPr>
        <w:t xml:space="preserve"> </w:t>
      </w:r>
      <w:r w:rsidR="00DB6383">
        <w:rPr>
          <w:rFonts w:ascii="Arial" w:hAnsi="Arial" w:cs="Arial"/>
          <w:sz w:val="16"/>
          <w:szCs w:val="16"/>
        </w:rPr>
        <w:t>Av.</w:t>
      </w:r>
      <w:r w:rsidR="00526D01">
        <w:rPr>
          <w:rFonts w:ascii="Arial" w:hAnsi="Arial" w:cs="Arial"/>
          <w:sz w:val="16"/>
          <w:szCs w:val="16"/>
        </w:rPr>
        <w:t xml:space="preserve"> </w:t>
      </w:r>
      <w:proofErr w:type="spellStart"/>
      <w:r w:rsidR="00526D01">
        <w:rPr>
          <w:rFonts w:ascii="Arial" w:hAnsi="Arial" w:cs="Arial"/>
          <w:sz w:val="16"/>
          <w:szCs w:val="16"/>
        </w:rPr>
        <w:t>Calama</w:t>
      </w:r>
      <w:proofErr w:type="spellEnd"/>
      <w:r w:rsidR="00526D01">
        <w:rPr>
          <w:rFonts w:ascii="Arial" w:hAnsi="Arial" w:cs="Arial"/>
          <w:sz w:val="16"/>
          <w:szCs w:val="16"/>
        </w:rPr>
        <w:t xml:space="preserve">, nº5203, Bairro </w:t>
      </w:r>
      <w:proofErr w:type="spellStart"/>
      <w:r w:rsidR="00526D01">
        <w:rPr>
          <w:rFonts w:ascii="Arial" w:hAnsi="Arial" w:cs="Arial"/>
          <w:sz w:val="16"/>
          <w:szCs w:val="16"/>
        </w:rPr>
        <w:t>Flodoaldo</w:t>
      </w:r>
      <w:proofErr w:type="spellEnd"/>
      <w:r w:rsidR="00526D01">
        <w:rPr>
          <w:rFonts w:ascii="Arial" w:hAnsi="Arial" w:cs="Arial"/>
          <w:sz w:val="16"/>
          <w:szCs w:val="16"/>
        </w:rPr>
        <w:t xml:space="preserve"> Pontes Pinto,</w:t>
      </w:r>
      <w:r w:rsidR="00B4108C">
        <w:rPr>
          <w:rFonts w:ascii="Arial" w:hAnsi="Arial" w:cs="Arial"/>
          <w:sz w:val="16"/>
          <w:szCs w:val="16"/>
        </w:rPr>
        <w:t xml:space="preserve"> CEP: 7</w:t>
      </w:r>
      <w:r w:rsidR="00526D01">
        <w:rPr>
          <w:rFonts w:ascii="Arial" w:hAnsi="Arial" w:cs="Arial"/>
          <w:sz w:val="16"/>
          <w:szCs w:val="16"/>
        </w:rPr>
        <w:t>6.820-595</w:t>
      </w:r>
      <w:r w:rsidR="00181DAB">
        <w:rPr>
          <w:rFonts w:ascii="Arial" w:hAnsi="Arial" w:cs="Arial"/>
          <w:bCs/>
          <w:sz w:val="16"/>
          <w:szCs w:val="16"/>
        </w:rPr>
        <w:t xml:space="preserve"> </w:t>
      </w:r>
      <w:r w:rsidR="00181DAB">
        <w:rPr>
          <w:rFonts w:ascii="Arial" w:hAnsi="Arial" w:cs="Arial"/>
          <w:sz w:val="16"/>
          <w:szCs w:val="16"/>
        </w:rPr>
        <w:t>horário de funcionamento:</w:t>
      </w:r>
      <w:r w:rsidR="00181DAB" w:rsidRPr="00D23006">
        <w:rPr>
          <w:rFonts w:ascii="Arial" w:hAnsi="Arial" w:cs="Arial"/>
          <w:sz w:val="16"/>
          <w:szCs w:val="16"/>
        </w:rPr>
        <w:t xml:space="preserve"> </w:t>
      </w:r>
      <w:r w:rsidR="00181DAB" w:rsidRPr="006C27DF">
        <w:rPr>
          <w:rFonts w:ascii="Arial" w:hAnsi="Arial" w:cs="Arial"/>
          <w:sz w:val="16"/>
          <w:szCs w:val="16"/>
        </w:rPr>
        <w:t>d</w:t>
      </w:r>
      <w:r w:rsidR="00570245">
        <w:rPr>
          <w:rFonts w:ascii="Arial" w:hAnsi="Arial" w:cs="Arial"/>
          <w:sz w:val="16"/>
          <w:szCs w:val="16"/>
        </w:rPr>
        <w:t xml:space="preserve">as </w:t>
      </w:r>
      <w:proofErr w:type="gramStart"/>
      <w:r w:rsidR="00305CB8">
        <w:rPr>
          <w:rFonts w:ascii="Arial" w:hAnsi="Arial" w:cs="Arial"/>
          <w:sz w:val="16"/>
          <w:szCs w:val="16"/>
        </w:rPr>
        <w:t>07:30</w:t>
      </w:r>
      <w:proofErr w:type="gramEnd"/>
      <w:r w:rsidR="00305CB8">
        <w:rPr>
          <w:rFonts w:ascii="Arial" w:hAnsi="Arial" w:cs="Arial"/>
          <w:sz w:val="16"/>
          <w:szCs w:val="16"/>
        </w:rPr>
        <w:t xml:space="preserve"> às 13:30 horas</w:t>
      </w:r>
      <w:r w:rsidR="00570245">
        <w:rPr>
          <w:rFonts w:ascii="Arial" w:hAnsi="Arial" w:cs="Arial"/>
          <w:sz w:val="16"/>
          <w:szCs w:val="16"/>
        </w:rPr>
        <w:t xml:space="preserve"> de segunda a sexta feira</w:t>
      </w:r>
      <w:r w:rsidR="00DB6383">
        <w:rPr>
          <w:rFonts w:ascii="Arial" w:hAnsi="Arial" w:cs="Arial"/>
          <w:sz w:val="16"/>
          <w:szCs w:val="16"/>
        </w:rPr>
        <w:t>.</w:t>
      </w:r>
      <w:r w:rsidR="00181DAB">
        <w:rPr>
          <w:rFonts w:ascii="Arial" w:hAnsi="Arial" w:cs="Arial"/>
          <w:sz w:val="16"/>
          <w:szCs w:val="16"/>
        </w:rPr>
        <w:t xml:space="preserve"> </w:t>
      </w: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proofErr w:type="gramStart"/>
      <w:r w:rsidRPr="00067B8E">
        <w:rPr>
          <w:rFonts w:ascii="Arial" w:hAnsi="Arial" w:cs="Arial"/>
          <w:sz w:val="16"/>
          <w:szCs w:val="16"/>
        </w:rPr>
        <w:t xml:space="preserve">  </w:t>
      </w:r>
      <w:proofErr w:type="gramEnd"/>
      <w:r w:rsidRPr="00067B8E">
        <w:rPr>
          <w:rFonts w:ascii="Arial" w:hAnsi="Arial" w:cs="Arial"/>
          <w:sz w:val="16"/>
          <w:szCs w:val="16"/>
        </w:rPr>
        <w:t>Federal quanto Municipal, mediante consulta ao órgão gerenciador nos termos da Art. 12  do Decreto Estadual 10898/04.</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color w:val="000000"/>
          <w:sz w:val="16"/>
          <w:szCs w:val="16"/>
        </w:rPr>
      </w:pPr>
      <w:r w:rsidRPr="00067B8E">
        <w:rPr>
          <w:rFonts w:ascii="Arial" w:hAnsi="Arial" w:cs="Arial"/>
          <w:color w:val="000000"/>
          <w:sz w:val="16"/>
          <w:szCs w:val="16"/>
        </w:rPr>
        <w:t>Caberá à detentora da ata, observadas as condições estabelecidas, aceitar o fornecimento, sem prejuízo do atendimento dos quantitativos inicialmente estimados.</w:t>
      </w:r>
    </w:p>
    <w:p w:rsidR="009D2314" w:rsidRPr="00067B8E"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12.5</w:t>
      </w:r>
      <w:proofErr w:type="gramStart"/>
      <w:r w:rsidRPr="00067B8E">
        <w:rPr>
          <w:rFonts w:ascii="Arial" w:hAnsi="Arial" w:cs="Arial"/>
          <w:sz w:val="16"/>
          <w:szCs w:val="16"/>
        </w:rPr>
        <w:t xml:space="preserve">  </w:t>
      </w:r>
      <w:proofErr w:type="gramEnd"/>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167705" w:rsidRPr="004C43D9">
        <w:rPr>
          <w:rFonts w:ascii="Arial" w:hAnsi="Arial" w:cs="Arial"/>
          <w:b/>
          <w:sz w:val="16"/>
          <w:szCs w:val="16"/>
        </w:rPr>
        <w:t>3</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167705" w:rsidRPr="00067B8E">
        <w:rPr>
          <w:rFonts w:ascii="Arial" w:hAnsi="Arial" w:cs="Arial"/>
          <w:sz w:val="16"/>
          <w:szCs w:val="16"/>
        </w:rPr>
        <w:t>3</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C214A" w:rsidRPr="00305CB8" w:rsidRDefault="00305CB8" w:rsidP="002C214A">
      <w:pPr>
        <w:ind w:left="360"/>
        <w:jc w:val="both"/>
        <w:rPr>
          <w:rFonts w:ascii="Arial" w:hAnsi="Arial" w:cs="Arial"/>
          <w:sz w:val="16"/>
          <w:szCs w:val="16"/>
        </w:rPr>
      </w:pPr>
      <w:r>
        <w:rPr>
          <w:rFonts w:ascii="Arial" w:hAnsi="Arial" w:cs="Arial"/>
          <w:b/>
          <w:sz w:val="16"/>
          <w:szCs w:val="16"/>
        </w:rPr>
        <w:t xml:space="preserve">SEJUS – </w:t>
      </w:r>
      <w:r w:rsidRPr="00305CB8">
        <w:rPr>
          <w:rFonts w:ascii="Arial" w:hAnsi="Arial" w:cs="Arial"/>
          <w:sz w:val="16"/>
          <w:szCs w:val="16"/>
        </w:rPr>
        <w:t>Secretaria de Estado de Justiça</w:t>
      </w:r>
    </w:p>
    <w:p w:rsidR="004C43D9" w:rsidRDefault="002C214A" w:rsidP="00FE3739">
      <w:pPr>
        <w:jc w:val="both"/>
        <w:rPr>
          <w:rFonts w:ascii="Arial" w:hAnsi="Arial" w:cs="Arial"/>
          <w:sz w:val="16"/>
          <w:szCs w:val="16"/>
        </w:rPr>
      </w:pPr>
      <w:r w:rsidRPr="004C43D9">
        <w:rPr>
          <w:rFonts w:ascii="Arial" w:hAnsi="Arial" w:cs="Arial"/>
          <w:sz w:val="16"/>
          <w:szCs w:val="16"/>
        </w:rPr>
        <w:t xml:space="preserve">        </w:t>
      </w:r>
    </w:p>
    <w:p w:rsidR="009D2314" w:rsidRPr="00067B8E" w:rsidRDefault="009D2314" w:rsidP="004C43D9">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167705" w:rsidRPr="00067B8E">
        <w:rPr>
          <w:rFonts w:ascii="Arial" w:hAnsi="Arial" w:cs="Arial"/>
          <w:b/>
          <w:bCs/>
          <w:color w:val="000000"/>
          <w:sz w:val="16"/>
          <w:szCs w:val="16"/>
        </w:rPr>
        <w:t>4</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167705" w:rsidRPr="00067B8E">
        <w:rPr>
          <w:rFonts w:ascii="Arial" w:hAnsi="Arial" w:cs="Arial"/>
          <w:color w:val="000000"/>
          <w:sz w:val="16"/>
          <w:szCs w:val="16"/>
        </w:rPr>
        <w:t>4</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067B8E" w:rsidRDefault="009D2314" w:rsidP="00167705">
      <w:pPr>
        <w:numPr>
          <w:ilvl w:val="1"/>
          <w:numId w:val="29"/>
        </w:numPr>
        <w:jc w:val="both"/>
        <w:rPr>
          <w:rFonts w:ascii="Arial" w:hAnsi="Arial" w:cs="Arial"/>
          <w:color w:val="000000"/>
          <w:sz w:val="16"/>
          <w:szCs w:val="16"/>
        </w:rPr>
      </w:pPr>
      <w:r w:rsidRPr="00067B8E">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067B8E" w:rsidRDefault="009D2314" w:rsidP="00167705">
      <w:pPr>
        <w:numPr>
          <w:ilvl w:val="1"/>
          <w:numId w:val="29"/>
        </w:numPr>
        <w:jc w:val="both"/>
        <w:rPr>
          <w:rFonts w:ascii="Arial" w:hAnsi="Arial" w:cs="Arial"/>
          <w:color w:val="000000"/>
          <w:sz w:val="16"/>
          <w:szCs w:val="16"/>
        </w:rPr>
      </w:pPr>
      <w:r w:rsidRPr="00067B8E">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067B8E">
        <w:rPr>
          <w:rFonts w:ascii="Arial" w:hAnsi="Arial" w:cs="Arial"/>
          <w:color w:val="000000"/>
          <w:sz w:val="16"/>
          <w:szCs w:val="16"/>
        </w:rPr>
        <w:t>Ata</w:t>
      </w:r>
      <w:proofErr w:type="gramEnd"/>
      <w:r w:rsidRPr="00067B8E">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9"/>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jc w:val="both"/>
        <w:rPr>
          <w:rFonts w:ascii="Arial" w:hAnsi="Arial" w:cs="Arial"/>
          <w:color w:val="000000"/>
          <w:sz w:val="16"/>
          <w:szCs w:val="16"/>
        </w:rPr>
      </w:pP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C43D9">
        <w:rPr>
          <w:rFonts w:ascii="Arial" w:hAnsi="Arial" w:cs="Arial"/>
          <w:b/>
          <w:bCs/>
          <w:color w:val="000000"/>
          <w:sz w:val="16"/>
          <w:szCs w:val="16"/>
        </w:rPr>
        <w:t xml:space="preserve"> DETENTORA</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D01" w:rsidRDefault="00526D01">
      <w:r>
        <w:separator/>
      </w:r>
    </w:p>
  </w:endnote>
  <w:endnote w:type="continuationSeparator" w:id="1">
    <w:p w:rsidR="00526D01" w:rsidRDefault="00526D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D01" w:rsidRDefault="00526D01">
      <w:r>
        <w:separator/>
      </w:r>
    </w:p>
  </w:footnote>
  <w:footnote w:type="continuationSeparator" w:id="1">
    <w:p w:rsidR="00526D01" w:rsidRDefault="00526D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D01" w:rsidRDefault="00526D0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1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7">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0">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9"/>
  </w:num>
  <w:num w:numId="2">
    <w:abstractNumId w:val="20"/>
  </w:num>
  <w:num w:numId="3">
    <w:abstractNumId w:val="15"/>
  </w:num>
  <w:num w:numId="4">
    <w:abstractNumId w:val="18"/>
  </w:num>
  <w:num w:numId="5">
    <w:abstractNumId w:val="28"/>
  </w:num>
  <w:num w:numId="6">
    <w:abstractNumId w:val="3"/>
  </w:num>
  <w:num w:numId="7">
    <w:abstractNumId w:val="16"/>
  </w:num>
  <w:num w:numId="8">
    <w:abstractNumId w:val="12"/>
  </w:num>
  <w:num w:numId="9">
    <w:abstractNumId w:val="24"/>
  </w:num>
  <w:num w:numId="10">
    <w:abstractNumId w:val="22"/>
  </w:num>
  <w:num w:numId="11">
    <w:abstractNumId w:val="25"/>
  </w:num>
  <w:num w:numId="12">
    <w:abstractNumId w:val="10"/>
  </w:num>
  <w:num w:numId="13">
    <w:abstractNumId w:val="21"/>
  </w:num>
  <w:num w:numId="14">
    <w:abstractNumId w:val="8"/>
  </w:num>
  <w:num w:numId="15">
    <w:abstractNumId w:val="26"/>
  </w:num>
  <w:num w:numId="16">
    <w:abstractNumId w:val="30"/>
  </w:num>
  <w:num w:numId="17">
    <w:abstractNumId w:val="23"/>
  </w:num>
  <w:num w:numId="18">
    <w:abstractNumId w:val="19"/>
  </w:num>
  <w:num w:numId="19">
    <w:abstractNumId w:val="11"/>
  </w:num>
  <w:num w:numId="20">
    <w:abstractNumId w:val="2"/>
  </w:num>
  <w:num w:numId="21">
    <w:abstractNumId w:val="1"/>
  </w:num>
  <w:num w:numId="22">
    <w:abstractNumId w:val="0"/>
  </w:num>
  <w:num w:numId="23">
    <w:abstractNumId w:val="6"/>
  </w:num>
  <w:num w:numId="24">
    <w:abstractNumId w:val="4"/>
  </w:num>
  <w:num w:numId="25">
    <w:abstractNumId w:val="13"/>
  </w:num>
  <w:num w:numId="26">
    <w:abstractNumId w:val="7"/>
  </w:num>
  <w:num w:numId="27">
    <w:abstractNumId w:val="17"/>
  </w:num>
  <w:num w:numId="28">
    <w:abstractNumId w:val="27"/>
  </w:num>
  <w:num w:numId="29">
    <w:abstractNumId w:val="14"/>
  </w:num>
  <w:num w:numId="30">
    <w:abstractNumId w:val="9"/>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E6330"/>
    <w:rsid w:val="000F7CBF"/>
    <w:rsid w:val="001001E2"/>
    <w:rsid w:val="00105005"/>
    <w:rsid w:val="0010778E"/>
    <w:rsid w:val="001101E5"/>
    <w:rsid w:val="00110F0D"/>
    <w:rsid w:val="001140FE"/>
    <w:rsid w:val="001149DB"/>
    <w:rsid w:val="00116604"/>
    <w:rsid w:val="001256C6"/>
    <w:rsid w:val="00141A61"/>
    <w:rsid w:val="00157C08"/>
    <w:rsid w:val="00160C39"/>
    <w:rsid w:val="00167705"/>
    <w:rsid w:val="001677BD"/>
    <w:rsid w:val="0017078D"/>
    <w:rsid w:val="00181DAB"/>
    <w:rsid w:val="00196276"/>
    <w:rsid w:val="001A0C25"/>
    <w:rsid w:val="001C2D5C"/>
    <w:rsid w:val="001D737C"/>
    <w:rsid w:val="001E4390"/>
    <w:rsid w:val="001E79D3"/>
    <w:rsid w:val="001F11F9"/>
    <w:rsid w:val="001F6435"/>
    <w:rsid w:val="00201234"/>
    <w:rsid w:val="00220F78"/>
    <w:rsid w:val="0024014B"/>
    <w:rsid w:val="00244983"/>
    <w:rsid w:val="00260036"/>
    <w:rsid w:val="002640C0"/>
    <w:rsid w:val="0027115B"/>
    <w:rsid w:val="00284428"/>
    <w:rsid w:val="00294FBA"/>
    <w:rsid w:val="002A1D6C"/>
    <w:rsid w:val="002B37D9"/>
    <w:rsid w:val="002B736B"/>
    <w:rsid w:val="002C0603"/>
    <w:rsid w:val="002C214A"/>
    <w:rsid w:val="002C5AC0"/>
    <w:rsid w:val="002D43DC"/>
    <w:rsid w:val="002D60E9"/>
    <w:rsid w:val="002F2335"/>
    <w:rsid w:val="002F7923"/>
    <w:rsid w:val="0030086B"/>
    <w:rsid w:val="00305CB8"/>
    <w:rsid w:val="003062CA"/>
    <w:rsid w:val="00311766"/>
    <w:rsid w:val="0031248A"/>
    <w:rsid w:val="0032253C"/>
    <w:rsid w:val="00336E30"/>
    <w:rsid w:val="003425A5"/>
    <w:rsid w:val="00345C03"/>
    <w:rsid w:val="00353EAF"/>
    <w:rsid w:val="00354314"/>
    <w:rsid w:val="003725DB"/>
    <w:rsid w:val="003860D7"/>
    <w:rsid w:val="003A2E4C"/>
    <w:rsid w:val="003B608D"/>
    <w:rsid w:val="003B68BB"/>
    <w:rsid w:val="003E2102"/>
    <w:rsid w:val="003F75F4"/>
    <w:rsid w:val="003F77C8"/>
    <w:rsid w:val="00406A98"/>
    <w:rsid w:val="00413A99"/>
    <w:rsid w:val="00416924"/>
    <w:rsid w:val="00430B87"/>
    <w:rsid w:val="0043293A"/>
    <w:rsid w:val="00447578"/>
    <w:rsid w:val="004514D6"/>
    <w:rsid w:val="00455C66"/>
    <w:rsid w:val="00456DB6"/>
    <w:rsid w:val="00460C51"/>
    <w:rsid w:val="00461F89"/>
    <w:rsid w:val="0046252C"/>
    <w:rsid w:val="00467E48"/>
    <w:rsid w:val="004A3852"/>
    <w:rsid w:val="004C43D9"/>
    <w:rsid w:val="004C7466"/>
    <w:rsid w:val="004D3087"/>
    <w:rsid w:val="004F079C"/>
    <w:rsid w:val="004F507D"/>
    <w:rsid w:val="004F65DF"/>
    <w:rsid w:val="00500A92"/>
    <w:rsid w:val="00516EE5"/>
    <w:rsid w:val="00521109"/>
    <w:rsid w:val="00526790"/>
    <w:rsid w:val="00526D01"/>
    <w:rsid w:val="005353C3"/>
    <w:rsid w:val="00554CC0"/>
    <w:rsid w:val="00563419"/>
    <w:rsid w:val="00570245"/>
    <w:rsid w:val="005965DB"/>
    <w:rsid w:val="005A50AE"/>
    <w:rsid w:val="005A7B62"/>
    <w:rsid w:val="005C080E"/>
    <w:rsid w:val="005C7BAE"/>
    <w:rsid w:val="005D38AA"/>
    <w:rsid w:val="005D3977"/>
    <w:rsid w:val="005D4B7F"/>
    <w:rsid w:val="005F1C4F"/>
    <w:rsid w:val="006024EA"/>
    <w:rsid w:val="00620EE6"/>
    <w:rsid w:val="00621F6B"/>
    <w:rsid w:val="00635335"/>
    <w:rsid w:val="0064512C"/>
    <w:rsid w:val="0066453C"/>
    <w:rsid w:val="00665863"/>
    <w:rsid w:val="0066615F"/>
    <w:rsid w:val="00680691"/>
    <w:rsid w:val="0068501A"/>
    <w:rsid w:val="0068550D"/>
    <w:rsid w:val="00690CC3"/>
    <w:rsid w:val="00693C19"/>
    <w:rsid w:val="006A0A97"/>
    <w:rsid w:val="006A21C2"/>
    <w:rsid w:val="006B0BE3"/>
    <w:rsid w:val="006B12B7"/>
    <w:rsid w:val="006B7B33"/>
    <w:rsid w:val="006F19C3"/>
    <w:rsid w:val="00754F90"/>
    <w:rsid w:val="00756383"/>
    <w:rsid w:val="00762BB9"/>
    <w:rsid w:val="00765955"/>
    <w:rsid w:val="00772640"/>
    <w:rsid w:val="00774675"/>
    <w:rsid w:val="00785E21"/>
    <w:rsid w:val="00786FA5"/>
    <w:rsid w:val="00787FC3"/>
    <w:rsid w:val="00791D75"/>
    <w:rsid w:val="00792AA9"/>
    <w:rsid w:val="007A33B6"/>
    <w:rsid w:val="007B005C"/>
    <w:rsid w:val="007C0DFA"/>
    <w:rsid w:val="007D2ED6"/>
    <w:rsid w:val="007D7BA3"/>
    <w:rsid w:val="007E5F23"/>
    <w:rsid w:val="007F3CA9"/>
    <w:rsid w:val="007F5380"/>
    <w:rsid w:val="00810266"/>
    <w:rsid w:val="00811C3A"/>
    <w:rsid w:val="00826861"/>
    <w:rsid w:val="00835CCF"/>
    <w:rsid w:val="00843722"/>
    <w:rsid w:val="00844196"/>
    <w:rsid w:val="00857D51"/>
    <w:rsid w:val="0086196D"/>
    <w:rsid w:val="00861D11"/>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C092F"/>
    <w:rsid w:val="008C3385"/>
    <w:rsid w:val="008C447D"/>
    <w:rsid w:val="008D7655"/>
    <w:rsid w:val="008F3332"/>
    <w:rsid w:val="008F73CB"/>
    <w:rsid w:val="00905D6A"/>
    <w:rsid w:val="009111DB"/>
    <w:rsid w:val="00921320"/>
    <w:rsid w:val="009274AC"/>
    <w:rsid w:val="00930E5A"/>
    <w:rsid w:val="00937D1C"/>
    <w:rsid w:val="00937E9F"/>
    <w:rsid w:val="00960948"/>
    <w:rsid w:val="00963E91"/>
    <w:rsid w:val="00964A5D"/>
    <w:rsid w:val="009728FB"/>
    <w:rsid w:val="00974D28"/>
    <w:rsid w:val="009A230C"/>
    <w:rsid w:val="009A3C8C"/>
    <w:rsid w:val="009A4671"/>
    <w:rsid w:val="009C0461"/>
    <w:rsid w:val="009D2314"/>
    <w:rsid w:val="009D526E"/>
    <w:rsid w:val="009E3650"/>
    <w:rsid w:val="009F13D6"/>
    <w:rsid w:val="009F2597"/>
    <w:rsid w:val="00A03750"/>
    <w:rsid w:val="00A03BE6"/>
    <w:rsid w:val="00A162C1"/>
    <w:rsid w:val="00A30C71"/>
    <w:rsid w:val="00A43BC1"/>
    <w:rsid w:val="00A523DE"/>
    <w:rsid w:val="00A52F4F"/>
    <w:rsid w:val="00A71CDC"/>
    <w:rsid w:val="00A720C5"/>
    <w:rsid w:val="00A7304D"/>
    <w:rsid w:val="00A77479"/>
    <w:rsid w:val="00A80351"/>
    <w:rsid w:val="00A81925"/>
    <w:rsid w:val="00A87363"/>
    <w:rsid w:val="00A95772"/>
    <w:rsid w:val="00AC50A6"/>
    <w:rsid w:val="00AD0282"/>
    <w:rsid w:val="00AE2687"/>
    <w:rsid w:val="00B02029"/>
    <w:rsid w:val="00B119ED"/>
    <w:rsid w:val="00B13728"/>
    <w:rsid w:val="00B13977"/>
    <w:rsid w:val="00B16E0A"/>
    <w:rsid w:val="00B26796"/>
    <w:rsid w:val="00B4108C"/>
    <w:rsid w:val="00B42F48"/>
    <w:rsid w:val="00B45EB1"/>
    <w:rsid w:val="00B475CD"/>
    <w:rsid w:val="00B47622"/>
    <w:rsid w:val="00B52C25"/>
    <w:rsid w:val="00B70DE3"/>
    <w:rsid w:val="00B72F13"/>
    <w:rsid w:val="00B73679"/>
    <w:rsid w:val="00B80113"/>
    <w:rsid w:val="00B8662B"/>
    <w:rsid w:val="00B86F85"/>
    <w:rsid w:val="00B87600"/>
    <w:rsid w:val="00BA4420"/>
    <w:rsid w:val="00BC2B5A"/>
    <w:rsid w:val="00BD144B"/>
    <w:rsid w:val="00BD59B6"/>
    <w:rsid w:val="00BF0AC8"/>
    <w:rsid w:val="00C00DDE"/>
    <w:rsid w:val="00C115BB"/>
    <w:rsid w:val="00C12766"/>
    <w:rsid w:val="00C1511E"/>
    <w:rsid w:val="00C15EA8"/>
    <w:rsid w:val="00C26EBA"/>
    <w:rsid w:val="00C31501"/>
    <w:rsid w:val="00C32D6C"/>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B03EB"/>
    <w:rsid w:val="00CB29E7"/>
    <w:rsid w:val="00CD1D80"/>
    <w:rsid w:val="00CD1F56"/>
    <w:rsid w:val="00CD6B03"/>
    <w:rsid w:val="00CE62DB"/>
    <w:rsid w:val="00CE6634"/>
    <w:rsid w:val="00CF781E"/>
    <w:rsid w:val="00D01DB8"/>
    <w:rsid w:val="00D021B6"/>
    <w:rsid w:val="00D113A6"/>
    <w:rsid w:val="00D13581"/>
    <w:rsid w:val="00D23307"/>
    <w:rsid w:val="00D30439"/>
    <w:rsid w:val="00D31430"/>
    <w:rsid w:val="00D362AE"/>
    <w:rsid w:val="00D508B3"/>
    <w:rsid w:val="00D5545F"/>
    <w:rsid w:val="00D678C8"/>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670A"/>
    <w:rsid w:val="00E0140E"/>
    <w:rsid w:val="00E10790"/>
    <w:rsid w:val="00E23C85"/>
    <w:rsid w:val="00E25115"/>
    <w:rsid w:val="00E40F89"/>
    <w:rsid w:val="00E4549A"/>
    <w:rsid w:val="00E464A7"/>
    <w:rsid w:val="00E727D5"/>
    <w:rsid w:val="00E72C3A"/>
    <w:rsid w:val="00E732A9"/>
    <w:rsid w:val="00E746DF"/>
    <w:rsid w:val="00E93F3F"/>
    <w:rsid w:val="00EC31DB"/>
    <w:rsid w:val="00EC3592"/>
    <w:rsid w:val="00ED2E13"/>
    <w:rsid w:val="00EF31D4"/>
    <w:rsid w:val="00EF4B37"/>
    <w:rsid w:val="00F163E9"/>
    <w:rsid w:val="00F31CC9"/>
    <w:rsid w:val="00F3201D"/>
    <w:rsid w:val="00F4077F"/>
    <w:rsid w:val="00F42FC7"/>
    <w:rsid w:val="00F43C1B"/>
    <w:rsid w:val="00F67134"/>
    <w:rsid w:val="00F82523"/>
    <w:rsid w:val="00F83286"/>
    <w:rsid w:val="00F90F95"/>
    <w:rsid w:val="00F95665"/>
    <w:rsid w:val="00FA3244"/>
    <w:rsid w:val="00FA3955"/>
    <w:rsid w:val="00FA58B4"/>
    <w:rsid w:val="00FB02E7"/>
    <w:rsid w:val="00FB6738"/>
    <w:rsid w:val="00FC222E"/>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2487</Words>
  <Characters>14169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2013-05-02T14:21:00Z</cp:lastPrinted>
  <dcterms:created xsi:type="dcterms:W3CDTF">2012-11-22T12:07:00Z</dcterms:created>
  <dcterms:modified xsi:type="dcterms:W3CDTF">2013-05-02T14:24:00Z</dcterms:modified>
</cp:coreProperties>
</file>